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30" w:rsidRDefault="00F621B5" w:rsidP="00E303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347B">
        <w:rPr>
          <w:rFonts w:ascii="Times New Roman" w:hAnsi="Times New Roman" w:cs="Times New Roman"/>
          <w:b/>
          <w:sz w:val="32"/>
          <w:szCs w:val="28"/>
        </w:rPr>
        <w:t>«Федеральные</w:t>
      </w:r>
      <w:r w:rsidR="00F503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1347B">
        <w:rPr>
          <w:rFonts w:ascii="Times New Roman" w:hAnsi="Times New Roman" w:cs="Times New Roman"/>
          <w:b/>
          <w:sz w:val="32"/>
          <w:szCs w:val="28"/>
        </w:rPr>
        <w:t>образовательные</w:t>
      </w:r>
      <w:r w:rsidR="00F503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1347B">
        <w:rPr>
          <w:rFonts w:ascii="Times New Roman" w:hAnsi="Times New Roman" w:cs="Times New Roman"/>
          <w:b/>
          <w:sz w:val="32"/>
          <w:szCs w:val="28"/>
        </w:rPr>
        <w:t>платформы</w:t>
      </w:r>
      <w:r w:rsidR="00F5038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621B5" w:rsidRPr="0091347B" w:rsidRDefault="00F621B5" w:rsidP="00E303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1347B">
        <w:rPr>
          <w:rFonts w:ascii="Times New Roman" w:hAnsi="Times New Roman" w:cs="Times New Roman"/>
          <w:b/>
          <w:sz w:val="32"/>
          <w:szCs w:val="28"/>
        </w:rPr>
        <w:t>для</w:t>
      </w:r>
      <w:r w:rsidR="00F503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1347B">
        <w:rPr>
          <w:rFonts w:ascii="Times New Roman" w:hAnsi="Times New Roman" w:cs="Times New Roman"/>
          <w:b/>
          <w:sz w:val="32"/>
          <w:szCs w:val="28"/>
        </w:rPr>
        <w:t>организации</w:t>
      </w:r>
      <w:r w:rsidR="00F5038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91347B">
        <w:rPr>
          <w:rFonts w:ascii="Times New Roman" w:hAnsi="Times New Roman" w:cs="Times New Roman"/>
          <w:b/>
          <w:sz w:val="32"/>
          <w:szCs w:val="28"/>
        </w:rPr>
        <w:t>онлайн-обучения</w:t>
      </w:r>
      <w:proofErr w:type="spellEnd"/>
      <w:r w:rsidRPr="0091347B">
        <w:rPr>
          <w:rFonts w:ascii="Times New Roman" w:hAnsi="Times New Roman" w:cs="Times New Roman"/>
          <w:b/>
          <w:sz w:val="32"/>
          <w:szCs w:val="28"/>
        </w:rPr>
        <w:t>»</w:t>
      </w:r>
    </w:p>
    <w:p w:rsidR="00F621B5" w:rsidRPr="00835F42" w:rsidRDefault="00F621B5" w:rsidP="001B56D1">
      <w:pPr>
        <w:spacing w:after="0"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35F42">
        <w:rPr>
          <w:rFonts w:ascii="Times New Roman" w:hAnsi="Times New Roman" w:cs="Times New Roman"/>
          <w:sz w:val="28"/>
          <w:szCs w:val="28"/>
        </w:rPr>
        <w:t>Султанов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Руслан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Исмаил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42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835F42">
        <w:rPr>
          <w:rFonts w:ascii="Times New Roman" w:hAnsi="Times New Roman" w:cs="Times New Roman"/>
          <w:sz w:val="28"/>
          <w:szCs w:val="28"/>
        </w:rPr>
        <w:t>,</w:t>
      </w:r>
    </w:p>
    <w:p w:rsidR="00F621B5" w:rsidRPr="00835F42" w:rsidRDefault="00F621B5" w:rsidP="001B56D1">
      <w:pPr>
        <w:spacing w:after="0"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35F42">
        <w:rPr>
          <w:rFonts w:ascii="Times New Roman" w:hAnsi="Times New Roman" w:cs="Times New Roman"/>
          <w:sz w:val="28"/>
          <w:szCs w:val="28"/>
        </w:rPr>
        <w:t>учитель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ф</w:t>
      </w:r>
      <w:r w:rsidR="0018419E" w:rsidRPr="00835F42">
        <w:rPr>
          <w:rFonts w:ascii="Times New Roman" w:hAnsi="Times New Roman" w:cs="Times New Roman"/>
          <w:sz w:val="28"/>
          <w:szCs w:val="28"/>
        </w:rPr>
        <w:t>изики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r w:rsidR="0018419E" w:rsidRPr="00835F42">
        <w:rPr>
          <w:rFonts w:ascii="Times New Roman" w:hAnsi="Times New Roman" w:cs="Times New Roman"/>
          <w:sz w:val="28"/>
          <w:szCs w:val="28"/>
        </w:rPr>
        <w:t>и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информатики</w:t>
      </w:r>
    </w:p>
    <w:p w:rsidR="001B56D1" w:rsidRDefault="00F621B5" w:rsidP="001B56D1">
      <w:pPr>
        <w:spacing w:after="0"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35F42">
        <w:rPr>
          <w:rFonts w:ascii="Times New Roman" w:hAnsi="Times New Roman" w:cs="Times New Roman"/>
          <w:sz w:val="28"/>
          <w:szCs w:val="28"/>
        </w:rPr>
        <w:t>МКОУ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r w:rsidR="0018419E" w:rsidRPr="00835F42">
        <w:rPr>
          <w:rFonts w:ascii="Times New Roman" w:hAnsi="Times New Roman" w:cs="Times New Roman"/>
          <w:sz w:val="28"/>
          <w:szCs w:val="28"/>
        </w:rPr>
        <w:t>«СОШ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r w:rsidR="0018419E" w:rsidRPr="00835F42">
        <w:rPr>
          <w:rFonts w:ascii="Times New Roman" w:hAnsi="Times New Roman" w:cs="Times New Roman"/>
          <w:sz w:val="28"/>
          <w:szCs w:val="28"/>
        </w:rPr>
        <w:t>№2»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r w:rsidR="0018419E" w:rsidRPr="00835F42">
        <w:rPr>
          <w:rFonts w:ascii="Times New Roman" w:hAnsi="Times New Roman" w:cs="Times New Roman"/>
          <w:sz w:val="28"/>
          <w:szCs w:val="28"/>
        </w:rPr>
        <w:t>города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1" w:rsidRPr="00835F42" w:rsidRDefault="0018419E" w:rsidP="001B56D1">
      <w:pPr>
        <w:spacing w:after="0"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35F42">
        <w:rPr>
          <w:rFonts w:ascii="Times New Roman" w:hAnsi="Times New Roman" w:cs="Times New Roman"/>
          <w:sz w:val="28"/>
          <w:szCs w:val="28"/>
        </w:rPr>
        <w:t>Шадринска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Курганской</w:t>
      </w:r>
      <w:r w:rsidR="00F50384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области</w:t>
      </w:r>
    </w:p>
    <w:p w:rsidR="00F50384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F42">
        <w:rPr>
          <w:sz w:val="28"/>
          <w:szCs w:val="28"/>
        </w:rPr>
        <w:t>Применение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дистанционных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форм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повышения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квалификации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ориентирует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педагога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самообразование.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Среди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мотивов,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определяющих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выбор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учителем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дистанционного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основе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телекоммуникаций,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одно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из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первых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мест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занимает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желание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следовать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за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учеником,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сопровождать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его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образовательном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процессе.</w:t>
      </w:r>
      <w:r w:rsidR="00F50384">
        <w:rPr>
          <w:sz w:val="28"/>
          <w:szCs w:val="28"/>
        </w:rPr>
        <w:t xml:space="preserve"> 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F42">
        <w:rPr>
          <w:sz w:val="28"/>
          <w:szCs w:val="28"/>
        </w:rPr>
        <w:t>Учитель–наставник.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Ученик–исследователь,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проектировщик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познания,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автор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образовательного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маршрута.</w:t>
      </w:r>
      <w:r w:rsidR="00F50384">
        <w:rPr>
          <w:sz w:val="28"/>
          <w:szCs w:val="28"/>
        </w:rPr>
        <w:t xml:space="preserve">  </w:t>
      </w:r>
      <w:r w:rsidRPr="00835F42">
        <w:rPr>
          <w:sz w:val="28"/>
          <w:szCs w:val="28"/>
        </w:rPr>
        <w:t>Образовательная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активность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личности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педагога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является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показателем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его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творческой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самореализации,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инициирует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работу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сети.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Сетевое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взаимодействие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позволяет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формировать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культуру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общения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участников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образовательного</w:t>
      </w:r>
      <w:r w:rsidR="00F50384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процесса.</w:t>
      </w:r>
    </w:p>
    <w:p w:rsidR="006D2E32" w:rsidRDefault="006D2E32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30596" w:rsidRPr="00835F42">
        <w:rPr>
          <w:sz w:val="28"/>
          <w:szCs w:val="28"/>
        </w:rPr>
        <w:t>истанционное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обучение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характеризуется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использованием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комплекса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специфических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методов,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средств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и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форм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обучения.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Прежде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всего,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к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ним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относятся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информационные</w:t>
      </w:r>
      <w:r w:rsidR="00F50384">
        <w:rPr>
          <w:sz w:val="28"/>
          <w:szCs w:val="28"/>
        </w:rPr>
        <w:t xml:space="preserve">  </w:t>
      </w:r>
      <w:r w:rsidR="00A30596" w:rsidRPr="00835F42">
        <w:rPr>
          <w:sz w:val="28"/>
          <w:szCs w:val="28"/>
        </w:rPr>
        <w:t>и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коммуникационные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технологии.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Поэтому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главным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условием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использования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дистанционного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обучения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в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системе</w:t>
      </w:r>
      <w:r w:rsidR="00F5038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является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владение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педагогами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навыками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работы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с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компьютером,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новыми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информационными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и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телекоммуникационными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технологиями</w:t>
      </w:r>
      <w:r>
        <w:rPr>
          <w:sz w:val="28"/>
          <w:szCs w:val="28"/>
        </w:rPr>
        <w:t>.</w:t>
      </w:r>
    </w:p>
    <w:p w:rsidR="00A30596" w:rsidRPr="00835F42" w:rsidRDefault="006D2E32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0596" w:rsidRPr="00835F42">
        <w:rPr>
          <w:sz w:val="28"/>
          <w:szCs w:val="28"/>
        </w:rPr>
        <w:t>ри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организации</w:t>
      </w:r>
      <w:r w:rsidR="00F50384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в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дистанционной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форме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необходимо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учитывать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специфику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самого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учебного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предмета.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Поэтому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важно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разработать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систему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дистанционного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обучения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для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педагогов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конкретной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предметной</w:t>
      </w:r>
      <w:r w:rsidR="00F50384">
        <w:rPr>
          <w:sz w:val="28"/>
          <w:szCs w:val="28"/>
        </w:rPr>
        <w:t xml:space="preserve"> </w:t>
      </w:r>
      <w:r w:rsidR="00A30596" w:rsidRPr="00835F42">
        <w:rPr>
          <w:sz w:val="28"/>
          <w:szCs w:val="28"/>
        </w:rPr>
        <w:t>области.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35F42">
        <w:rPr>
          <w:b/>
          <w:bCs/>
          <w:sz w:val="28"/>
          <w:szCs w:val="28"/>
        </w:rPr>
        <w:t>Виды</w:t>
      </w:r>
      <w:r w:rsidR="009C0930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дистанционного</w:t>
      </w:r>
      <w:r w:rsidR="009C0930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обучения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F42">
        <w:rPr>
          <w:b/>
          <w:bCs/>
          <w:sz w:val="28"/>
          <w:szCs w:val="28"/>
        </w:rPr>
        <w:t>Интернет-технологи</w:t>
      </w:r>
      <w:proofErr w:type="gramStart"/>
      <w:r w:rsidRPr="00835F42">
        <w:rPr>
          <w:b/>
          <w:bCs/>
          <w:sz w:val="28"/>
          <w:szCs w:val="28"/>
        </w:rPr>
        <w:t>я</w:t>
      </w:r>
      <w:r w:rsidRPr="00835F42">
        <w:rPr>
          <w:sz w:val="28"/>
          <w:szCs w:val="28"/>
        </w:rPr>
        <w:t>(</w:t>
      </w:r>
      <w:proofErr w:type="spellStart"/>
      <w:proofErr w:type="gramEnd"/>
      <w:r w:rsidRPr="00835F42">
        <w:rPr>
          <w:sz w:val="28"/>
          <w:szCs w:val="28"/>
        </w:rPr>
        <w:t>сетеваятехнология</w:t>
      </w:r>
      <w:proofErr w:type="spellEnd"/>
      <w:r w:rsidRPr="00835F42">
        <w:rPr>
          <w:sz w:val="28"/>
          <w:szCs w:val="28"/>
        </w:rPr>
        <w:t>)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–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это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ДОТ,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основанная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использовании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глобальных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локальных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компьютерных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сетей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для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обеспечения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доступа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обучающихся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информационным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образовательным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ресурсам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для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формирования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совокупности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методических,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организационных,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технических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lastRenderedPageBreak/>
        <w:t>программных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средств</w:t>
      </w:r>
      <w:r w:rsidR="009C0930">
        <w:rPr>
          <w:sz w:val="28"/>
          <w:szCs w:val="28"/>
        </w:rPr>
        <w:t xml:space="preserve"> реализации </w:t>
      </w:r>
      <w:r w:rsidRPr="00835F42">
        <w:rPr>
          <w:sz w:val="28"/>
          <w:szCs w:val="28"/>
        </w:rPr>
        <w:t>управления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учебным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процессом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независимо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от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места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нахождения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его</w:t>
      </w:r>
      <w:r w:rsidR="009C093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субъектов.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F42">
        <w:rPr>
          <w:b/>
          <w:bCs/>
          <w:sz w:val="28"/>
          <w:szCs w:val="28"/>
        </w:rPr>
        <w:t>Телекоммуникационна</w:t>
      </w:r>
      <w:proofErr w:type="gramStart"/>
      <w:r w:rsidRPr="00835F42">
        <w:rPr>
          <w:b/>
          <w:bCs/>
          <w:sz w:val="28"/>
          <w:szCs w:val="28"/>
        </w:rPr>
        <w:t>я(</w:t>
      </w:r>
      <w:proofErr w:type="gramEnd"/>
      <w:r w:rsidRPr="00835F42">
        <w:rPr>
          <w:b/>
          <w:bCs/>
          <w:sz w:val="28"/>
          <w:szCs w:val="28"/>
        </w:rPr>
        <w:t>информационно-спутниковая)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технология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sz w:val="28"/>
          <w:szCs w:val="28"/>
        </w:rPr>
        <w:t>–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это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ДОТ,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основанная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использовании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преимущественно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космических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спутниковых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средств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передачи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данных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телевещания,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а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также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глобальных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локальных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сетей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для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обеспечения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взаимодействия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обучающихся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преподавателем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между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собой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доступа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обучающихся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информационным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образовательным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ресурсам,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представленным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виде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цифровых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библиотек,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видеолекций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других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средств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обучения.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F42">
        <w:rPr>
          <w:b/>
          <w:bCs/>
          <w:sz w:val="28"/>
          <w:szCs w:val="28"/>
        </w:rPr>
        <w:t>Педагогические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технологии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дистанционного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–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педагогические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технологии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опосредованного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непосредственного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общения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использованием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электронных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телекоммуникаций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дидактических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средств.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F42">
        <w:rPr>
          <w:b/>
          <w:bCs/>
          <w:sz w:val="28"/>
          <w:szCs w:val="28"/>
        </w:rPr>
        <w:t>Информационные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технологии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дистанционного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–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технологии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создания,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передачи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хранения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учебных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материалов,</w:t>
      </w:r>
      <w:r w:rsidR="006A15F6">
        <w:rPr>
          <w:sz w:val="28"/>
          <w:szCs w:val="28"/>
        </w:rPr>
        <w:t xml:space="preserve"> организации </w:t>
      </w:r>
      <w:r w:rsidRPr="00835F42">
        <w:rPr>
          <w:sz w:val="28"/>
          <w:szCs w:val="28"/>
        </w:rPr>
        <w:t>сопровождения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учебного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процесса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дистанционного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обучения.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F42">
        <w:rPr>
          <w:b/>
          <w:bCs/>
          <w:sz w:val="28"/>
          <w:szCs w:val="28"/>
        </w:rPr>
        <w:t>Электронный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банк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знаний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sz w:val="28"/>
          <w:szCs w:val="28"/>
        </w:rPr>
        <w:t>–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совокупность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электронных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баз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данных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учебного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назначения,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связанных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системой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автоматизированного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документооборота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управления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учебным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процессом.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F42">
        <w:rPr>
          <w:b/>
          <w:bCs/>
          <w:sz w:val="28"/>
          <w:szCs w:val="28"/>
        </w:rPr>
        <w:t>Интерактивный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мультимедиа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курс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sz w:val="28"/>
          <w:szCs w:val="28"/>
        </w:rPr>
        <w:t>–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учебный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материал,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представленный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виде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гипертекстовой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структуры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мультимедиа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приложениями,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обеспеченный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системой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навигации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курсу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управления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различными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его</w:t>
      </w:r>
      <w:r w:rsidR="006A15F6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компонентами.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35F42">
        <w:rPr>
          <w:b/>
          <w:bCs/>
          <w:sz w:val="28"/>
          <w:szCs w:val="28"/>
        </w:rPr>
        <w:t>Формы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организации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дистанционных</w:t>
      </w:r>
      <w:r w:rsidR="006A15F6">
        <w:rPr>
          <w:b/>
          <w:bCs/>
          <w:sz w:val="28"/>
          <w:szCs w:val="28"/>
        </w:rPr>
        <w:t xml:space="preserve"> </w:t>
      </w:r>
      <w:r w:rsidRPr="00835F42">
        <w:rPr>
          <w:b/>
          <w:bCs/>
          <w:sz w:val="28"/>
          <w:szCs w:val="28"/>
        </w:rPr>
        <w:t>занятий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35F42">
        <w:rPr>
          <w:b/>
          <w:bCs/>
          <w:sz w:val="28"/>
          <w:szCs w:val="28"/>
        </w:rPr>
        <w:t>Чат-занятия</w:t>
      </w:r>
      <w:proofErr w:type="spellEnd"/>
      <w:proofErr w:type="gramEnd"/>
      <w:r w:rsidR="00124FC0">
        <w:rPr>
          <w:b/>
          <w:bCs/>
          <w:sz w:val="28"/>
          <w:szCs w:val="28"/>
        </w:rPr>
        <w:t xml:space="preserve"> </w:t>
      </w:r>
      <w:r w:rsidRPr="00835F42">
        <w:rPr>
          <w:sz w:val="28"/>
          <w:szCs w:val="28"/>
        </w:rPr>
        <w:t>—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занятия,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осуществляемые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использованием</w:t>
      </w:r>
      <w:r w:rsidR="00124FC0">
        <w:rPr>
          <w:sz w:val="28"/>
          <w:szCs w:val="28"/>
        </w:rPr>
        <w:t xml:space="preserve"> </w:t>
      </w:r>
      <w:proofErr w:type="spellStart"/>
      <w:r w:rsidRPr="00835F42">
        <w:rPr>
          <w:sz w:val="28"/>
          <w:szCs w:val="28"/>
        </w:rPr>
        <w:t>чат-технологий</w:t>
      </w:r>
      <w:proofErr w:type="spellEnd"/>
      <w:r w:rsidRPr="00835F42">
        <w:rPr>
          <w:sz w:val="28"/>
          <w:szCs w:val="28"/>
        </w:rPr>
        <w:t>.</w:t>
      </w:r>
      <w:r w:rsidR="00124FC0">
        <w:rPr>
          <w:sz w:val="28"/>
          <w:szCs w:val="28"/>
        </w:rPr>
        <w:t xml:space="preserve"> </w:t>
      </w:r>
      <w:proofErr w:type="spellStart"/>
      <w:proofErr w:type="gramStart"/>
      <w:r w:rsidRPr="00835F42">
        <w:rPr>
          <w:sz w:val="28"/>
          <w:szCs w:val="28"/>
        </w:rPr>
        <w:t>Чат-занятия</w:t>
      </w:r>
      <w:proofErr w:type="spellEnd"/>
      <w:proofErr w:type="gramEnd"/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проводятся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синхронно,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есть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все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участники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имеют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одновременный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доступ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чату.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35F42">
        <w:rPr>
          <w:b/>
          <w:bCs/>
          <w:sz w:val="28"/>
          <w:szCs w:val="28"/>
        </w:rPr>
        <w:t>Веб-занятия</w:t>
      </w:r>
      <w:proofErr w:type="spellEnd"/>
      <w:r w:rsidR="00124FC0">
        <w:rPr>
          <w:b/>
          <w:bCs/>
          <w:sz w:val="28"/>
          <w:szCs w:val="28"/>
        </w:rPr>
        <w:t xml:space="preserve"> </w:t>
      </w:r>
      <w:r w:rsidRPr="00835F42">
        <w:rPr>
          <w:sz w:val="28"/>
          <w:szCs w:val="28"/>
        </w:rPr>
        <w:t>—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уроки,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конференции,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семинары,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деловые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игры,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лабораторные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работы,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практикумы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другие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формы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учебных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занятий,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проводимых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помощью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средств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телекоммуникаций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других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возможностей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Интернета.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F42">
        <w:rPr>
          <w:b/>
          <w:bCs/>
          <w:sz w:val="28"/>
          <w:szCs w:val="28"/>
        </w:rPr>
        <w:t>Телеконференции</w:t>
      </w:r>
      <w:r w:rsidR="00124FC0">
        <w:rPr>
          <w:b/>
          <w:bCs/>
          <w:sz w:val="28"/>
          <w:szCs w:val="28"/>
        </w:rPr>
        <w:t xml:space="preserve"> </w:t>
      </w:r>
      <w:r w:rsidRPr="00835F42">
        <w:rPr>
          <w:sz w:val="28"/>
          <w:szCs w:val="28"/>
        </w:rPr>
        <w:t>—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проводятся,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как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правило,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основе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списков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рассылки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использованием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электронной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почты.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Для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учебных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телеконференций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характерно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lastRenderedPageBreak/>
        <w:t>достижение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образовательных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задач.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Также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существуют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формы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дистанционного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котором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материалы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высылаются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почтой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регионы.</w:t>
      </w:r>
    </w:p>
    <w:p w:rsidR="00A30596" w:rsidRPr="00835F42" w:rsidRDefault="00A30596" w:rsidP="00E30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F42">
        <w:rPr>
          <w:sz w:val="28"/>
          <w:szCs w:val="28"/>
        </w:rPr>
        <w:t>Говоря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дистанционной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форме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образования,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следует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говорить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создании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единого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информационно-образовательного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пространства,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куда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следует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включить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все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возможные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электронные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источники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информаци</w:t>
      </w:r>
      <w:proofErr w:type="gramStart"/>
      <w:r w:rsidRPr="00835F42">
        <w:rPr>
          <w:sz w:val="28"/>
          <w:szCs w:val="28"/>
        </w:rPr>
        <w:t>и(</w:t>
      </w:r>
      <w:proofErr w:type="gramEnd"/>
      <w:r w:rsidRPr="00835F42">
        <w:rPr>
          <w:sz w:val="28"/>
          <w:szCs w:val="28"/>
        </w:rPr>
        <w:t>включая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сетевые):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виртуальные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библиотеки,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базы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данных,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консультационные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службы,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электронные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пособия,</w:t>
      </w:r>
      <w:r w:rsidR="00124FC0">
        <w:rPr>
          <w:sz w:val="28"/>
          <w:szCs w:val="28"/>
        </w:rPr>
        <w:t xml:space="preserve"> </w:t>
      </w:r>
      <w:proofErr w:type="spellStart"/>
      <w:r w:rsidRPr="00835F42">
        <w:rPr>
          <w:sz w:val="28"/>
          <w:szCs w:val="28"/>
        </w:rPr>
        <w:t>киберклассы</w:t>
      </w:r>
      <w:proofErr w:type="spellEnd"/>
      <w:r w:rsidRPr="00835F42">
        <w:rPr>
          <w:sz w:val="28"/>
          <w:szCs w:val="28"/>
        </w:rPr>
        <w:t>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пр.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Когда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речь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идет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дистанционном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следует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понимать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наличие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системе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учителя,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учебника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ученика.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Это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взаимодействие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учителя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учащихся.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Отсюда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следует,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что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главным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организации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дистанционной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формы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является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создание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электронных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курсов,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разработка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дидактических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основ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дистанционного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подготовка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педагогов-координаторов.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следует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отождествлять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дистанционную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форму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заочной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формой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обучения,</w:t>
      </w:r>
      <w:r w:rsidR="00124FC0">
        <w:rPr>
          <w:sz w:val="28"/>
          <w:szCs w:val="28"/>
        </w:rPr>
        <w:t xml:space="preserve"> </w:t>
      </w:r>
      <w:r w:rsidR="00EE220A">
        <w:rPr>
          <w:sz w:val="28"/>
          <w:szCs w:val="28"/>
        </w:rPr>
        <w:t>т.к.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здесь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предусматривается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постоянный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конта</w:t>
      </w:r>
      <w:proofErr w:type="gramStart"/>
      <w:r w:rsidRPr="00835F42">
        <w:rPr>
          <w:sz w:val="28"/>
          <w:szCs w:val="28"/>
        </w:rPr>
        <w:t>кт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</w:t>
      </w:r>
      <w:proofErr w:type="gramEnd"/>
      <w:r w:rsidRPr="00835F42">
        <w:rPr>
          <w:sz w:val="28"/>
          <w:szCs w:val="28"/>
        </w:rPr>
        <w:t>еподавателем,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другими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учащимися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класса,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имитация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всех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видов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очного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специфичными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формами.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Следовательно,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требуются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теоретические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проработки,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экспериментальные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проверки,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серьезные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научно-исследовательские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работы.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сожалению,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то,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что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мы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сегодня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видим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Интернете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в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большинстве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своем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на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компакт-дисках,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никак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не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отвечает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элементарным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педагогическим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требованиям.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Отсюда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значимость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проблемы,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связанной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разработкой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самих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курсов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дистанционного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обучения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методикой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использования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для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различных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целей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базового,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углубленного,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дополнительного</w:t>
      </w:r>
      <w:r w:rsidR="00124FC0">
        <w:rPr>
          <w:sz w:val="28"/>
          <w:szCs w:val="28"/>
        </w:rPr>
        <w:t xml:space="preserve"> </w:t>
      </w:r>
      <w:r w:rsidRPr="00835F42">
        <w:rPr>
          <w:sz w:val="28"/>
          <w:szCs w:val="28"/>
        </w:rPr>
        <w:t>образования.</w:t>
      </w:r>
    </w:p>
    <w:p w:rsidR="00A30596" w:rsidRPr="00A30596" w:rsidRDefault="00835F42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42">
        <w:rPr>
          <w:rFonts w:ascii="Times New Roman" w:hAnsi="Times New Roman" w:cs="Times New Roman"/>
          <w:b/>
          <w:sz w:val="28"/>
          <w:szCs w:val="28"/>
        </w:rPr>
        <w:t>Федеральные</w:t>
      </w:r>
      <w:r w:rsidR="0046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46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b/>
          <w:sz w:val="28"/>
          <w:szCs w:val="28"/>
        </w:rPr>
        <w:t>платформы</w:t>
      </w:r>
      <w:r w:rsidR="0046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b/>
          <w:sz w:val="28"/>
          <w:szCs w:val="28"/>
        </w:rPr>
        <w:t>для</w:t>
      </w:r>
      <w:r w:rsidR="0046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46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F42">
        <w:rPr>
          <w:rFonts w:ascii="Times New Roman" w:hAnsi="Times New Roman" w:cs="Times New Roman"/>
          <w:b/>
          <w:sz w:val="28"/>
          <w:szCs w:val="28"/>
        </w:rPr>
        <w:t>онлайн-обучения</w:t>
      </w:r>
      <w:proofErr w:type="spellEnd"/>
      <w:r w:rsidR="0046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рекомендованные </w:t>
      </w:r>
      <w:r w:rsidR="00A30596"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96"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96"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tooltip="Министерство просвещения РФ" w:history="1">
        <w:proofErr w:type="spellStart"/>
        <w:r w:rsidR="00A30596" w:rsidRPr="00835F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Минпросвещением</w:t>
        </w:r>
        <w:proofErr w:type="spellEnd"/>
        <w:r w:rsidR="004653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A30596" w:rsidRPr="00835F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РФ</w:t>
        </w:r>
      </w:hyperlink>
      <w:r w:rsidR="00A30596"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tooltip="Министерство науки и высшего образования Российской Федерации" w:history="1">
        <w:proofErr w:type="spellStart"/>
        <w:r w:rsidR="00A30596" w:rsidRPr="00835F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4653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A30596" w:rsidRPr="00835F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РФ</w:t>
        </w:r>
      </w:hyperlink>
      <w:r w:rsidR="004653C1">
        <w:t xml:space="preserve"> </w:t>
      </w:r>
      <w:r w:rsidR="00E30318" w:rsidRPr="00E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96"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96"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96"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ведомствами.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96" w:rsidRDefault="004653C1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t xml:space="preserve"> </w:t>
      </w:r>
      <w:hyperlink r:id="rId8" w:history="1">
        <w:r w:rsidRPr="0059796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Российская электронная школа</w:t>
        </w:r>
      </w:hyperlink>
      <w:r w:rsidR="00E30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hyperlink r:id="rId9" w:history="1">
        <w:r w:rsidR="00587209" w:rsidRPr="00AB10E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http://resh.edu/</w:t>
        </w:r>
      </w:hyperlink>
      <w:r w:rsidR="00E30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A30596" w:rsidRPr="00A30596" w:rsidRDefault="00A30596" w:rsidP="00E303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видеоуроками</w:t>
      </w:r>
      <w:proofErr w:type="spellEnd"/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предмету,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программами,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тестовыми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заданиями.</w:t>
      </w:r>
    </w:p>
    <w:p w:rsid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видео-уроки,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музыкальные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концерты.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бширный</w:t>
      </w:r>
      <w:proofErr w:type="spellEnd"/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:rsidR="00A30596" w:rsidRPr="00A30596" w:rsidRDefault="00280B1D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tgtFrame="_blank" w:tooltip="Московская электронная школа" w:history="1"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Московская</w:t>
        </w:r>
        <w:r w:rsidR="004653C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электронная</w:t>
        </w:r>
        <w:r w:rsidR="004653C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школа</w:t>
        </w:r>
      </w:hyperlink>
      <w:r w:rsidR="004653C1">
        <w:t xml:space="preserve"> </w:t>
      </w:r>
      <w:r w:rsidR="00A30596" w:rsidRPr="00A3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(МЭШ</w:t>
      </w:r>
      <w:r w:rsidR="0046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1" w:history="1">
        <w:r w:rsidR="00587209" w:rsidRPr="00AB10E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https://uchebnik.mos.ru/catalogue</w:t>
        </w:r>
      </w:hyperlink>
      <w:r w:rsidR="00A30596" w:rsidRPr="00A3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МЭШ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</w:t>
      </w:r>
      <w:r w:rsid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удио-,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текстовых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файлов,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сценариев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издательств,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приложений.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96" w:rsidRPr="00A30596" w:rsidRDefault="001C6947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</w:t>
      </w:r>
      <w:hyperlink w:history="1">
        <w:r w:rsidRPr="0059796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«Мои достижения»</w:t>
        </w:r>
      </w:hyperlink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hyperlink r:id="rId12" w:history="1">
        <w:r w:rsidR="00587209" w:rsidRPr="00AB10E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https://myskills.ru/</w:t>
        </w:r>
      </w:hyperlink>
      <w:proofErr w:type="gramStart"/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)</w:t>
      </w:r>
      <w:proofErr w:type="gramEnd"/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сервису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достижения»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предметам: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достоинство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сервиса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заключается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том,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позволяет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учащемуся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проверить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удобное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любом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месте.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Все,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этого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нужно,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смартфон,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планшет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любой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компьютер,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который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C6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повторить.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:rsidR="00A30596" w:rsidRPr="00587209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872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</w:t>
      </w:r>
      <w:r w:rsidR="001C69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872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подготовки</w:t>
      </w:r>
      <w:r w:rsidR="001C69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872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1C69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872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ГИА</w:t>
      </w:r>
      <w:r w:rsidR="001C69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872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доступны:</w:t>
      </w:r>
      <w:proofErr w:type="gramEnd"/>
    </w:p>
    <w:p w:rsidR="00720403" w:rsidRPr="00720403" w:rsidRDefault="00A30596" w:rsidP="00E303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ГИА;</w:t>
      </w:r>
    </w:p>
    <w:p w:rsidR="00720403" w:rsidRDefault="00A30596" w:rsidP="00E303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ГИА*;</w:t>
      </w:r>
    </w:p>
    <w:p w:rsidR="00720403" w:rsidRDefault="00A30596" w:rsidP="00E303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развёрнутым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ответом*;</w:t>
      </w:r>
    </w:p>
    <w:p w:rsidR="00720403" w:rsidRDefault="00A30596" w:rsidP="00E303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ЕГЭ;</w:t>
      </w:r>
    </w:p>
    <w:p w:rsidR="00A30596" w:rsidRPr="00720403" w:rsidRDefault="00A30596" w:rsidP="00E3031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тренажер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96" w:rsidRPr="00A30596" w:rsidRDefault="00280B1D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tgtFrame="_blank" w:history="1"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InternetUrok</w:t>
        </w:r>
      </w:hyperlink>
      <w:r w:rsidR="001C6947">
        <w:t xml:space="preserve"> </w:t>
      </w:r>
      <w:proofErr w:type="gramStart"/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HYPERLINK "</w:instrText>
      </w:r>
      <w:r w:rsidR="00587209" w:rsidRP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>https://interneturok.ru/</w:instrText>
      </w:r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separate"/>
      </w:r>
      <w:r w:rsidR="00587209" w:rsidRPr="00AB10E3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https://interneturok.ru/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)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выверенная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методистами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видеоурокам</w:t>
      </w:r>
      <w:proofErr w:type="spellEnd"/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96" w:rsidRPr="00A30596" w:rsidRDefault="00280B1D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4" w:tgtFrame="_blank" w:history="1">
        <w:proofErr w:type="spellStart"/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Яндекс</w:t>
        </w:r>
        <w:proofErr w:type="spellEnd"/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="001C694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Учебник</w:t>
        </w:r>
      </w:hyperlink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содержит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опытными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методистами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96" w:rsidRPr="00A30596" w:rsidRDefault="00280B1D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5" w:tgtFrame="_blank" w:history="1"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«Фоксфорд»</w:t>
        </w:r>
      </w:hyperlink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hyperlink r:id="rId16" w:history="1">
        <w:r w:rsidR="00587209" w:rsidRPr="00AB10E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https://foxford.ru/</w:t>
        </w:r>
      </w:hyperlink>
      <w:proofErr w:type="gramStart"/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)</w:t>
      </w:r>
      <w:proofErr w:type="gramEnd"/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репетитором.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«домашняя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записи,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1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96" w:rsidRPr="00A30596" w:rsidRDefault="00B15C20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</w:t>
      </w:r>
      <w:hyperlink r:id="rId17" w:history="1">
        <w:r w:rsidRPr="0059796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Учи.  Ру</w:t>
        </w:r>
      </w:hyperlink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hyperlink r:id="rId18" w:history="1">
        <w:r w:rsidR="00587209" w:rsidRPr="00AB10E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https://uchi.ru/</w:t>
        </w:r>
      </w:hyperlink>
      <w:proofErr w:type="gramStart"/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)</w:t>
      </w:r>
      <w:proofErr w:type="gramEnd"/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онлайн-платформ</w:t>
      </w:r>
      <w:proofErr w:type="spellEnd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преподают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траекторию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учениками.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родителей—тематические</w:t>
      </w:r>
      <w:proofErr w:type="gramEnd"/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дистанционному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учеников,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траекторию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прогрессом.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96" w:rsidRPr="00A30596" w:rsidRDefault="00280B1D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9" w:tgtFrame="_blank" w:history="1"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Издательство</w:t>
        </w:r>
        <w:r w:rsidR="00B15C2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«Просвещение»</w:t>
        </w:r>
      </w:hyperlink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учебниками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gtFrame="_blank" w:history="1">
        <w:r w:rsidRPr="00835F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</w:t>
        </w:r>
        <w:r w:rsidR="00B15C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835F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сайте</w:t>
        </w:r>
        <w:r w:rsidR="00B15C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835F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издательства</w:t>
        </w:r>
      </w:hyperlink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96" w:rsidRPr="00A30596" w:rsidRDefault="00B15C20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</w:t>
      </w:r>
      <w:hyperlink r:id="rId21" w:history="1">
        <w:r w:rsidRPr="0059796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Мобильное Электронное Образование</w:t>
        </w:r>
      </w:hyperlink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hyperlink r:id="rId22" w:history="1">
        <w:r w:rsidR="00587209" w:rsidRPr="00AB10E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https://mob-edu.ru/</w:t>
        </w:r>
      </w:hyperlink>
      <w:proofErr w:type="gramStart"/>
      <w:r w:rsidR="005872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)</w:t>
      </w:r>
      <w:proofErr w:type="gramEnd"/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11-й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платформу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присмотром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платный.</w:t>
      </w:r>
    </w:p>
    <w:p w:rsidR="00A30596" w:rsidRPr="000F1A11" w:rsidRDefault="00280B1D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3" w:tgtFrame="_blank" w:history="1"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Дневник</w:t>
        </w:r>
        <w:r w:rsidR="00A30596" w:rsidRPr="000F1A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="00B15C2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Ру</w:t>
        </w:r>
        <w:proofErr w:type="spellEnd"/>
      </w:hyperlink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дневников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</w:p>
    <w:p w:rsidR="003F0F2A" w:rsidRDefault="003F0F2A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96" w:rsidRPr="00A30596" w:rsidRDefault="00280B1D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4" w:tgtFrame="_blank" w:history="1">
        <w:proofErr w:type="spellStart"/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Лекториум</w:t>
        </w:r>
        <w:proofErr w:type="spellEnd"/>
      </w:hyperlink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платный.</w:t>
      </w:r>
    </w:p>
    <w:p w:rsidR="003F0F2A" w:rsidRDefault="003F0F2A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F1" w:rsidRPr="009F20F1" w:rsidRDefault="009F20F1" w:rsidP="009F20F1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9F20F1">
        <w:rPr>
          <w:rFonts w:ascii="Times New Roman" w:hAnsi="Times New Roman" w:cs="Times New Roman"/>
          <w:sz w:val="28"/>
          <w:szCs w:val="28"/>
          <w:u w:val="single"/>
        </w:rPr>
        <w:t>«Билет в будущее» (</w:t>
      </w:r>
      <w:hyperlink r:id="rId25" w:history="1">
        <w:r w:rsidRPr="009F20F1">
          <w:rPr>
            <w:rStyle w:val="a4"/>
            <w:rFonts w:ascii="Times New Roman" w:hAnsi="Times New Roman" w:cs="Times New Roman"/>
            <w:sz w:val="28"/>
            <w:szCs w:val="28"/>
          </w:rPr>
          <w:t>https://site.bilet.worldskills.ru/</w:t>
        </w:r>
      </w:hyperlink>
      <w:proofErr w:type="gramStart"/>
      <w:r w:rsidRPr="009F20F1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bookmarkStart w:id="0" w:name="_GoBack"/>
      <w:bookmarkEnd w:id="0"/>
      <w:proofErr w:type="gramEnd"/>
    </w:p>
    <w:p w:rsidR="009F20F1" w:rsidRPr="009F20F1" w:rsidRDefault="009F20F1" w:rsidP="009F20F1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F20F1">
        <w:rPr>
          <w:rFonts w:ascii="Times New Roman" w:hAnsi="Times New Roman" w:cs="Times New Roman"/>
          <w:sz w:val="28"/>
          <w:szCs w:val="28"/>
        </w:rPr>
        <w:t xml:space="preserve">ортал с </w:t>
      </w:r>
      <w:proofErr w:type="spellStart"/>
      <w:r w:rsidRPr="009F20F1">
        <w:rPr>
          <w:rFonts w:ascii="Times New Roman" w:hAnsi="Times New Roman" w:cs="Times New Roman"/>
          <w:sz w:val="28"/>
          <w:szCs w:val="28"/>
        </w:rPr>
        <w:t>видеоуроками</w:t>
      </w:r>
      <w:proofErr w:type="spellEnd"/>
      <w:r w:rsidRPr="009F20F1">
        <w:rPr>
          <w:rFonts w:ascii="Times New Roman" w:hAnsi="Times New Roman" w:cs="Times New Roman"/>
          <w:sz w:val="28"/>
          <w:szCs w:val="28"/>
        </w:rPr>
        <w:t xml:space="preserve"> для средней и старшей </w:t>
      </w:r>
      <w:proofErr w:type="gramStart"/>
      <w:r w:rsidRPr="009F20F1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9F20F1">
        <w:rPr>
          <w:rFonts w:ascii="Times New Roman" w:hAnsi="Times New Roman" w:cs="Times New Roman"/>
          <w:sz w:val="28"/>
          <w:szCs w:val="28"/>
        </w:rPr>
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0F1" w:rsidRDefault="009F20F1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96" w:rsidRPr="00A30596" w:rsidRDefault="00280B1D" w:rsidP="00E30318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6" w:tgtFrame="_blank" w:history="1">
        <w:r w:rsidR="00A30596" w:rsidRPr="00835F4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ЯКласс</w:t>
        </w:r>
      </w:hyperlink>
      <w:r w:rsidR="000F1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15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F1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hyperlink r:id="rId27" w:history="1">
        <w:r w:rsidR="000F1A11" w:rsidRPr="00AB10E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http://www.yaklass.ru/</w:t>
        </w:r>
      </w:hyperlink>
      <w:proofErr w:type="gramStart"/>
      <w:r w:rsidR="000F1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)</w:t>
      </w:r>
      <w:proofErr w:type="gramEnd"/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сложности.</w:t>
      </w:r>
    </w:p>
    <w:p w:rsidR="00A30596" w:rsidRPr="00A30596" w:rsidRDefault="00A30596" w:rsidP="00E30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ошибается,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вариант.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справляются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заданиями.</w:t>
      </w:r>
    </w:p>
    <w:p w:rsidR="00A30596" w:rsidRPr="007E0DB7" w:rsidRDefault="00A30596" w:rsidP="00E303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0DB7" w:rsidRDefault="00A30596" w:rsidP="00E30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42">
        <w:rPr>
          <w:rFonts w:ascii="Times New Roman" w:hAnsi="Times New Roman" w:cs="Times New Roman"/>
          <w:sz w:val="28"/>
          <w:szCs w:val="28"/>
        </w:rPr>
        <w:t>Общие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правила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для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организации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3F0F2A">
        <w:rPr>
          <w:rFonts w:ascii="Times New Roman" w:hAnsi="Times New Roman" w:cs="Times New Roman"/>
          <w:sz w:val="28"/>
          <w:szCs w:val="28"/>
        </w:rPr>
        <w:t>дистанционного обучения, к</w:t>
      </w:r>
      <w:r w:rsidRPr="00835F42">
        <w:rPr>
          <w:rFonts w:ascii="Times New Roman" w:hAnsi="Times New Roman" w:cs="Times New Roman"/>
          <w:sz w:val="28"/>
          <w:szCs w:val="28"/>
        </w:rPr>
        <w:t>роме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платформенного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решения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при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организации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дистанционного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обучения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очень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важно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подумать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о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правилах,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которые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будут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работать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в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835F42">
        <w:rPr>
          <w:rFonts w:ascii="Times New Roman" w:hAnsi="Times New Roman" w:cs="Times New Roman"/>
          <w:sz w:val="28"/>
          <w:szCs w:val="28"/>
        </w:rPr>
        <w:t>образовательном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3F0F2A">
        <w:rPr>
          <w:rFonts w:ascii="Times New Roman" w:hAnsi="Times New Roman" w:cs="Times New Roman"/>
          <w:sz w:val="28"/>
          <w:szCs w:val="28"/>
        </w:rPr>
        <w:t xml:space="preserve">учреждении, а также </w:t>
      </w:r>
      <w:r w:rsidRPr="00835F42">
        <w:rPr>
          <w:rFonts w:ascii="Times New Roman" w:hAnsi="Times New Roman" w:cs="Times New Roman"/>
          <w:sz w:val="28"/>
          <w:szCs w:val="28"/>
        </w:rPr>
        <w:t>следу</w:t>
      </w:r>
      <w:r w:rsidR="007E0DB7">
        <w:rPr>
          <w:rFonts w:ascii="Times New Roman" w:hAnsi="Times New Roman" w:cs="Times New Roman"/>
          <w:sz w:val="28"/>
          <w:szCs w:val="28"/>
        </w:rPr>
        <w:t>ет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придерживаться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следующих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пунктов:</w:t>
      </w:r>
    </w:p>
    <w:p w:rsidR="007E0DB7" w:rsidRDefault="00A30596" w:rsidP="00E30318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0DB7">
        <w:rPr>
          <w:rFonts w:ascii="Times New Roman" w:hAnsi="Times New Roman" w:cs="Times New Roman"/>
          <w:sz w:val="28"/>
          <w:szCs w:val="28"/>
        </w:rPr>
        <w:t>выбор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единой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платформы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для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</w:t>
      </w:r>
      <w:r w:rsidR="007E0DB7">
        <w:rPr>
          <w:rFonts w:ascii="Times New Roman" w:hAnsi="Times New Roman" w:cs="Times New Roman"/>
          <w:sz w:val="28"/>
          <w:szCs w:val="28"/>
        </w:rPr>
        <w:t>заимодействия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ученика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и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учителя;</w:t>
      </w:r>
    </w:p>
    <w:p w:rsidR="007E0DB7" w:rsidRDefault="007E0DB7" w:rsidP="00E30318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0596" w:rsidRPr="007E0DB7">
        <w:rPr>
          <w:rFonts w:ascii="Times New Roman" w:hAnsi="Times New Roman" w:cs="Times New Roman"/>
          <w:sz w:val="28"/>
          <w:szCs w:val="28"/>
        </w:rPr>
        <w:t>пределить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фиксированное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время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публикации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дистанционных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заданий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в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соответствии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с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расписанием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и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A30596" w:rsidRPr="007E0DB7">
        <w:rPr>
          <w:rFonts w:ascii="Times New Roman" w:hAnsi="Times New Roman" w:cs="Times New Roman"/>
          <w:sz w:val="28"/>
          <w:szCs w:val="28"/>
        </w:rPr>
        <w:t>указанием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выполнения;</w:t>
      </w:r>
    </w:p>
    <w:p w:rsidR="007E0DB7" w:rsidRDefault="00A30596" w:rsidP="00E30318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0DB7">
        <w:rPr>
          <w:rFonts w:ascii="Times New Roman" w:hAnsi="Times New Roman" w:cs="Times New Roman"/>
          <w:sz w:val="28"/>
          <w:szCs w:val="28"/>
        </w:rPr>
        <w:t>скорректированное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расписание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для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распределения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нагрузки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ученика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(рекомендуется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проводить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не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="007E0DB7">
        <w:rPr>
          <w:rFonts w:ascii="Times New Roman" w:hAnsi="Times New Roman" w:cs="Times New Roman"/>
          <w:sz w:val="28"/>
          <w:szCs w:val="28"/>
        </w:rPr>
        <w:t>более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3-4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дистанционных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заняти</w:t>
      </w:r>
      <w:r w:rsidR="007E0DB7">
        <w:rPr>
          <w:rFonts w:ascii="Times New Roman" w:hAnsi="Times New Roman" w:cs="Times New Roman"/>
          <w:sz w:val="28"/>
          <w:szCs w:val="28"/>
        </w:rPr>
        <w:t>й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</w:t>
      </w:r>
      <w:r w:rsidR="00B15C20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день</w:t>
      </w:r>
      <w:r w:rsidR="007E0DB7">
        <w:rPr>
          <w:rFonts w:ascii="Times New Roman" w:hAnsi="Times New Roman" w:cs="Times New Roman"/>
          <w:sz w:val="28"/>
          <w:szCs w:val="28"/>
        </w:rPr>
        <w:t>)</w:t>
      </w:r>
      <w:r w:rsidRPr="007E0DB7">
        <w:rPr>
          <w:rFonts w:ascii="Times New Roman" w:hAnsi="Times New Roman" w:cs="Times New Roman"/>
          <w:sz w:val="28"/>
          <w:szCs w:val="28"/>
        </w:rPr>
        <w:t>.</w:t>
      </w:r>
    </w:p>
    <w:p w:rsidR="007E0DB7" w:rsidRDefault="00A30596" w:rsidP="00E30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B7">
        <w:rPr>
          <w:rFonts w:ascii="Times New Roman" w:hAnsi="Times New Roman" w:cs="Times New Roman"/>
          <w:sz w:val="28"/>
          <w:szCs w:val="28"/>
        </w:rPr>
        <w:t>Соблюдение</w:t>
      </w:r>
      <w:r w:rsidR="00FC5205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этих</w:t>
      </w:r>
      <w:r w:rsidR="00FC5205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общих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правил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поможет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минимизировать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стресс,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который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возникает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переходе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на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новые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формы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работы.</w:t>
      </w:r>
    </w:p>
    <w:p w:rsidR="003F0F2A" w:rsidRDefault="00A30596" w:rsidP="00E30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B7">
        <w:rPr>
          <w:rFonts w:ascii="Times New Roman" w:hAnsi="Times New Roman" w:cs="Times New Roman"/>
          <w:sz w:val="28"/>
          <w:szCs w:val="28"/>
        </w:rPr>
        <w:t>Также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важно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правильно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выстроить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структуру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дистанционного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урока.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стоит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забывать,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что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дистанционный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урок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—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это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такой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же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урок,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как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любой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другой.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Он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может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быть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уроком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получения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новых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знаний,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закрепления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материала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или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контроля,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проводимый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иной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форме.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Поэтому,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как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обычного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занятия,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на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дистанционном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уроке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должны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присутствовать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определенные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составляющие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элементы.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Прежде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lastRenderedPageBreak/>
        <w:t>всего,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это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мотивационный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блок,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который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дистанционном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обучении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имеет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особенную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важность.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Ребенок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находится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учителя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на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расстоянии,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видит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педагога,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слышит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его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интонаций.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конечно,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стоит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забывать,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что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дома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существует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множество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отвлекающих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факторов.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Для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того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чтобы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ученик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взялся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выполнение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заданий,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нужно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его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правильно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мотивировать,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дать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почувствовать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ребенку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присутствие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поддержку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учителя.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этом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мотивационном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блоке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педагог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должен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объяснить,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для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чего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изучается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материал,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где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он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дальнейшем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пригодится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т.д.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Самый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важный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—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это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учебно-информационный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блок,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который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включает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себя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учебную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информацию,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практические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задания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или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DB7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7E0DB7">
        <w:rPr>
          <w:rFonts w:ascii="Times New Roman" w:hAnsi="Times New Roman" w:cs="Times New Roman"/>
          <w:sz w:val="28"/>
          <w:szCs w:val="28"/>
        </w:rPr>
        <w:t>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Этот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блок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может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быть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представлен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ссылками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на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какие-то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образовательные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ресурсы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или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собственными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электронными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материалами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учителя.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После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того,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как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мы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определились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учебно-информационным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блоком,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мы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начинаем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готовить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инструктивный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блок.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Блок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инструкций,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понятных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для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учителя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ученика.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Ребенок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точно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должен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знать,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что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ему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подготовить,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какой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форме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должно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быть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выполнено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задание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т.д.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А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после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выполнения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этих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шагов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ученик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должен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понимать,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какому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следующему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шагу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ему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перейти.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инструктивном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блоке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это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должно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быть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четко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сформулировано.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Блок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обратной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связи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позволяет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ученику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отправлять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готовое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задание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учителю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получать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комментарии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об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успешности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выполнения.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Коммуникативный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блок,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котором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учащийся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может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проконсультироваться,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задать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вопросы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получить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быстрый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ответ.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Позволяет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почувствовать,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что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учитель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рядом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и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готов</w:t>
      </w:r>
      <w:r w:rsidR="005D3782">
        <w:rPr>
          <w:rFonts w:ascii="Times New Roman" w:hAnsi="Times New Roman" w:cs="Times New Roman"/>
          <w:sz w:val="28"/>
          <w:szCs w:val="28"/>
        </w:rPr>
        <w:t xml:space="preserve"> </w:t>
      </w:r>
      <w:r w:rsidRPr="007E0DB7">
        <w:rPr>
          <w:rFonts w:ascii="Times New Roman" w:hAnsi="Times New Roman" w:cs="Times New Roman"/>
          <w:sz w:val="28"/>
          <w:szCs w:val="28"/>
        </w:rPr>
        <w:t>помочь.</w:t>
      </w:r>
    </w:p>
    <w:p w:rsidR="003F0F2A" w:rsidRDefault="003F0F2A" w:rsidP="00E30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2A" w:rsidRDefault="002A1271" w:rsidP="00E30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27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A1271">
        <w:rPr>
          <w:rFonts w:ascii="Times New Roman" w:hAnsi="Times New Roman" w:cs="Times New Roman"/>
          <w:sz w:val="28"/>
          <w:szCs w:val="28"/>
        </w:rPr>
        <w:t xml:space="preserve"> России на своем сайте информирует школы, перешедшие на дистанционный формат обучения, о следующих федеральных и иных образовательных онлайн-платформах, доступ к которым открыт для каждого ученика, учителя, родителя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71" w:rsidRDefault="002A1271" w:rsidP="00E30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71" w:rsidRDefault="00A30596" w:rsidP="00E30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B7">
        <w:rPr>
          <w:rFonts w:ascii="Times New Roman" w:hAnsi="Times New Roman" w:cs="Times New Roman"/>
          <w:sz w:val="28"/>
          <w:szCs w:val="28"/>
        </w:rPr>
        <w:t>Источник</w:t>
      </w:r>
      <w:r w:rsidR="002A1271">
        <w:rPr>
          <w:rFonts w:ascii="Times New Roman" w:hAnsi="Times New Roman" w:cs="Times New Roman"/>
          <w:sz w:val="28"/>
          <w:szCs w:val="28"/>
        </w:rPr>
        <w:t>и</w:t>
      </w:r>
      <w:r w:rsidRPr="007E0DB7">
        <w:rPr>
          <w:rFonts w:ascii="Times New Roman" w:hAnsi="Times New Roman" w:cs="Times New Roman"/>
          <w:sz w:val="28"/>
          <w:szCs w:val="28"/>
        </w:rPr>
        <w:t>:</w:t>
      </w:r>
    </w:p>
    <w:p w:rsidR="00A30596" w:rsidRPr="002A1271" w:rsidRDefault="00280B1D" w:rsidP="00E3031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30596" w:rsidRPr="002A12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https://rosuchebnik.ru/material/distantsionnoe-obuchenie-vybiraem-onlayn-platformu/</w:t>
        </w:r>
      </w:hyperlink>
      <w:r w:rsidR="002A127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(корпорация Российский учебник)</w:t>
      </w:r>
    </w:p>
    <w:p w:rsidR="00A30596" w:rsidRPr="002A1271" w:rsidRDefault="00280B1D" w:rsidP="00E303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hyperlink r:id="rId29" w:history="1">
        <w:r w:rsidR="00A30596" w:rsidRPr="002A1271">
          <w:rPr>
            <w:rStyle w:val="a4"/>
            <w:color w:val="auto"/>
            <w:sz w:val="28"/>
            <w:szCs w:val="28"/>
            <w:lang w:val="en-US"/>
          </w:rPr>
          <w:t>https</w:t>
        </w:r>
        <w:r w:rsidR="00A30596" w:rsidRPr="002A1271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edu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.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gov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.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/</w:t>
        </w:r>
        <w:r w:rsidR="00A30596" w:rsidRPr="002A1271">
          <w:rPr>
            <w:rStyle w:val="a4"/>
            <w:color w:val="auto"/>
            <w:sz w:val="28"/>
            <w:szCs w:val="28"/>
            <w:lang w:val="en-US"/>
          </w:rPr>
          <w:t>press</w:t>
        </w:r>
        <w:r w:rsidR="00A30596" w:rsidRPr="002A1271">
          <w:rPr>
            <w:rStyle w:val="a4"/>
            <w:color w:val="auto"/>
            <w:sz w:val="28"/>
            <w:szCs w:val="28"/>
          </w:rPr>
          <w:t>/2214/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ministerstvo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prosvescheniya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rekomenduet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shkolam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polzovatsya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onlayn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resursami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dlya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obespecheniya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distancionnogo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-</w:t>
        </w:r>
        <w:proofErr w:type="spellStart"/>
        <w:r w:rsidR="00A30596" w:rsidRPr="002A1271">
          <w:rPr>
            <w:rStyle w:val="a4"/>
            <w:color w:val="auto"/>
            <w:sz w:val="28"/>
            <w:szCs w:val="28"/>
            <w:lang w:val="en-US"/>
          </w:rPr>
          <w:t>obucheniya</w:t>
        </w:r>
        <w:proofErr w:type="spellEnd"/>
        <w:r w:rsidR="00A30596" w:rsidRPr="002A1271">
          <w:rPr>
            <w:rStyle w:val="a4"/>
            <w:color w:val="auto"/>
            <w:sz w:val="28"/>
            <w:szCs w:val="28"/>
          </w:rPr>
          <w:t>/</w:t>
        </w:r>
      </w:hyperlink>
      <w:r w:rsidR="002A1271">
        <w:rPr>
          <w:rStyle w:val="a4"/>
          <w:color w:val="auto"/>
          <w:sz w:val="28"/>
          <w:szCs w:val="28"/>
        </w:rPr>
        <w:t xml:space="preserve"> (</w:t>
      </w:r>
      <w:r w:rsidR="002A1271" w:rsidRPr="002A1271">
        <w:rPr>
          <w:sz w:val="28"/>
          <w:szCs w:val="28"/>
        </w:rPr>
        <w:t>Министерство просвещения</w:t>
      </w:r>
      <w:r w:rsidR="002A1271">
        <w:rPr>
          <w:sz w:val="28"/>
          <w:szCs w:val="28"/>
        </w:rPr>
        <w:t>)</w:t>
      </w:r>
    </w:p>
    <w:p w:rsidR="003F0F2A" w:rsidRPr="00835F42" w:rsidRDefault="003F0F2A" w:rsidP="00E303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0F2A" w:rsidRPr="00835F42" w:rsidSect="00F503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995"/>
    <w:multiLevelType w:val="hybridMultilevel"/>
    <w:tmpl w:val="4CC46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906A36"/>
    <w:multiLevelType w:val="hybridMultilevel"/>
    <w:tmpl w:val="E5A80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1A1F79"/>
    <w:multiLevelType w:val="hybridMultilevel"/>
    <w:tmpl w:val="0BF877F0"/>
    <w:lvl w:ilvl="0" w:tplc="A18E316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E24236"/>
    <w:multiLevelType w:val="hybridMultilevel"/>
    <w:tmpl w:val="989AF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1B5"/>
    <w:rsid w:val="000F1A11"/>
    <w:rsid w:val="00124FC0"/>
    <w:rsid w:val="0018419E"/>
    <w:rsid w:val="001B56D1"/>
    <w:rsid w:val="001C6947"/>
    <w:rsid w:val="00280B1D"/>
    <w:rsid w:val="002A1271"/>
    <w:rsid w:val="003F0F2A"/>
    <w:rsid w:val="004653C1"/>
    <w:rsid w:val="00587209"/>
    <w:rsid w:val="005D3782"/>
    <w:rsid w:val="00612AC7"/>
    <w:rsid w:val="006A15F6"/>
    <w:rsid w:val="006D2E32"/>
    <w:rsid w:val="00720403"/>
    <w:rsid w:val="007E0DB7"/>
    <w:rsid w:val="00835F42"/>
    <w:rsid w:val="0091347B"/>
    <w:rsid w:val="00914526"/>
    <w:rsid w:val="009C0930"/>
    <w:rsid w:val="009F20F1"/>
    <w:rsid w:val="00A30596"/>
    <w:rsid w:val="00B15C20"/>
    <w:rsid w:val="00BC7311"/>
    <w:rsid w:val="00D21F91"/>
    <w:rsid w:val="00DC7A8B"/>
    <w:rsid w:val="00E0215F"/>
    <w:rsid w:val="00E30318"/>
    <w:rsid w:val="00EE220A"/>
    <w:rsid w:val="00F209AA"/>
    <w:rsid w:val="00F50384"/>
    <w:rsid w:val="00F621B5"/>
    <w:rsid w:val="00FC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91"/>
  </w:style>
  <w:style w:type="paragraph" w:styleId="4">
    <w:name w:val="heading 4"/>
    <w:basedOn w:val="a"/>
    <w:link w:val="40"/>
    <w:uiPriority w:val="9"/>
    <w:qFormat/>
    <w:rsid w:val="00A30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0596"/>
    <w:rPr>
      <w:color w:val="0000FF"/>
      <w:u w:val="single"/>
    </w:rPr>
  </w:style>
  <w:style w:type="character" w:styleId="a5">
    <w:name w:val="Strong"/>
    <w:basedOn w:val="a0"/>
    <w:uiPriority w:val="22"/>
    <w:qFormat/>
    <w:rsid w:val="00A30596"/>
    <w:rPr>
      <w:b/>
      <w:bCs/>
    </w:rPr>
  </w:style>
  <w:style w:type="character" w:styleId="a6">
    <w:name w:val="Emphasis"/>
    <w:basedOn w:val="a0"/>
    <w:uiPriority w:val="20"/>
    <w:qFormat/>
    <w:rsid w:val="00A30596"/>
    <w:rPr>
      <w:i/>
      <w:iCs/>
    </w:rPr>
  </w:style>
  <w:style w:type="paragraph" w:styleId="a7">
    <w:name w:val="List Paragraph"/>
    <w:basedOn w:val="a"/>
    <w:uiPriority w:val="34"/>
    <w:qFormat/>
    <w:rsid w:val="007E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0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0596"/>
    <w:rPr>
      <w:color w:val="0000FF"/>
      <w:u w:val="single"/>
    </w:rPr>
  </w:style>
  <w:style w:type="character" w:styleId="a5">
    <w:name w:val="Strong"/>
    <w:basedOn w:val="a0"/>
    <w:uiPriority w:val="22"/>
    <w:qFormat/>
    <w:rsid w:val="00A30596"/>
    <w:rPr>
      <w:b/>
      <w:bCs/>
    </w:rPr>
  </w:style>
  <w:style w:type="character" w:styleId="a6">
    <w:name w:val="Emphasis"/>
    <w:basedOn w:val="a0"/>
    <w:uiPriority w:val="20"/>
    <w:qFormat/>
    <w:rsid w:val="00A30596"/>
    <w:rPr>
      <w:i/>
      <w:iCs/>
    </w:rPr>
  </w:style>
  <w:style w:type="paragraph" w:styleId="a7">
    <w:name w:val="List Paragraph"/>
    <w:basedOn w:val="a"/>
    <w:uiPriority w:val="34"/>
    <w:qFormat/>
    <w:rsid w:val="007E0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86;&#1089;&#1089;&#1080;&#1081;&#1089;&#1082;&#1072;&#1103;%20&#1101;&#1083;&#1077;&#1082;&#1090;&#1088;&#1086;&#1085;&#1085;&#1072;&#1103;%20&#1096;&#1082;&#1086;&#1083;&#1072;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hyperlink" Target="&#1052;&#1086;&#1073;&#1080;&#1083;&#1100;&#1085;&#1086;&#1077;%20&#1069;&#1083;&#1077;&#1082;&#1090;&#1088;&#1086;&#1085;&#1085;&#1086;&#1077;%20&#1054;&#1073;&#1088;&#1072;&#1079;&#1086;&#1074;&#1072;&#1085;&#1080;&#1077;" TargetMode="Externa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hyperlink" Target="&#1059;&#1095;&#1080;.%20%20&#1056;&#1091;" TargetMode="External"/><Relationship Id="rId25" Type="http://schemas.openxmlformats.org/officeDocument/2006/relationships/hyperlink" Target="https://site.bilet.worldskill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://digital.prosv.ru/" TargetMode="External"/><Relationship Id="rId29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www.lektorium.tv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dnevnik.ru/" TargetMode="External"/><Relationship Id="rId28" Type="http://schemas.openxmlformats.org/officeDocument/2006/relationships/hyperlink" Target="https://rosuchebnik.ru/material/distantsionnoe-obuchenie-vybiraem-onlayn-platformu/" TargetMode="External"/><Relationship Id="rId10" Type="http://schemas.openxmlformats.org/officeDocument/2006/relationships/hyperlink" Target="https://mes.mosedu.ru/" TargetMode="External"/><Relationship Id="rId19" Type="http://schemas.openxmlformats.org/officeDocument/2006/relationships/hyperlink" Target="https://pros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sh.ed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mob-edu.ru/" TargetMode="External"/><Relationship Id="rId27" Type="http://schemas.openxmlformats.org/officeDocument/2006/relationships/hyperlink" Target="http://www.yaklas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FF6B-B61B-4411-943A-5442F9B0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STM</cp:lastModifiedBy>
  <cp:revision>20</cp:revision>
  <cp:lastPrinted>2020-10-22T05:08:00Z</cp:lastPrinted>
  <dcterms:created xsi:type="dcterms:W3CDTF">2020-10-21T04:08:00Z</dcterms:created>
  <dcterms:modified xsi:type="dcterms:W3CDTF">2020-11-01T07:32:00Z</dcterms:modified>
</cp:coreProperties>
</file>